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01FA" w14:textId="4AEE018B" w:rsidR="001F4235" w:rsidRDefault="001F4235" w:rsidP="001F4235">
      <w:pPr>
        <w:pStyle w:val="NormaleWeb"/>
      </w:pPr>
      <w:r>
        <w:t xml:space="preserve">Il Presidente coordinatore l’avv. Salvatore Chiaramonte per gli esami avvocato sessione 2020 presso la Corte di appello di Palermo comunica, </w:t>
      </w:r>
      <w:r>
        <w:t>che ad ogni istanza di differimento dell'esame, per ragioni di malattia, dovrà essere imprescindibilmente allegata apposita certificazione sanitaria contenente quanto meno la prognosi, ciò anche al fine di consentire al Presidente della Sottocommissione richiesto, di adottare ogni consequenziale iniziativa, non esclusa la visita fiscale.</w:t>
      </w:r>
    </w:p>
    <w:p w14:paraId="4EAECD0E" w14:textId="77777777" w:rsidR="001F4235" w:rsidRDefault="001F4235" w:rsidP="001F4235">
      <w:pPr>
        <w:pStyle w:val="NormaleWeb"/>
      </w:pPr>
      <w:r>
        <w:t>Significo che tale allegazione andrà effettuata, sotto comminatoria d'inammissibilità dell'istanza medesima.</w:t>
      </w:r>
    </w:p>
    <w:p w14:paraId="4DC395C3" w14:textId="77777777" w:rsidR="00CC28CE" w:rsidRDefault="00CC28CE"/>
    <w:sectPr w:rsidR="00CC2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35"/>
    <w:rsid w:val="001F4235"/>
    <w:rsid w:val="00CC28CE"/>
    <w:rsid w:val="00EE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7955"/>
  <w15:chartTrackingRefBased/>
  <w15:docId w15:val="{115B65DC-B10A-420B-8B1D-2E7DB2F6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4235"/>
    <w:pPr>
      <w:spacing w:before="100" w:beforeAutospacing="1" w:after="100" w:afterAutospacing="1" w:line="240" w:lineRule="auto"/>
    </w:pPr>
    <w:rPr>
      <w:rFonts w:ascii="Calibri" w:hAnsi="Calibri" w:cs="Calibr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Giovanni</dc:creator>
  <cp:keywords/>
  <dc:description/>
  <cp:lastModifiedBy>Francesco Di Giovanni</cp:lastModifiedBy>
  <cp:revision>2</cp:revision>
  <dcterms:created xsi:type="dcterms:W3CDTF">2021-06-17T11:08:00Z</dcterms:created>
  <dcterms:modified xsi:type="dcterms:W3CDTF">2021-06-17T11:08:00Z</dcterms:modified>
</cp:coreProperties>
</file>